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“才义无穷，义同前行”2018年专才义工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服务联盟大行动合作申请表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80"/>
        <w:gridCol w:w="1090"/>
        <w:gridCol w:w="1146"/>
        <w:gridCol w:w="140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合作</w:t>
            </w: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性质/类别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代码证编号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9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2616" w:type="dxa"/>
            <w:gridSpan w:val="3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6" w:type="dxa"/>
            <w:gridSpan w:val="3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5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16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广州义工联单位会员：□是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申请服务形式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服务形式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申请专才类型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巡回服务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□义修类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□义剪类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义诊类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手工</w:t>
            </w: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美术类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法律</w:t>
            </w: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定点服务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课业辅导类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□心理咨询类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□义修类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□义剪类  □义诊类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单次服务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□讲师类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摄影类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礼仪类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□舞蹈类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□音乐类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□美术类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□法律类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□义修类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义剪类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义诊类  □手工类  □烹饪类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服务名称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服务目的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服务对象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基本信息</w:t>
            </w:r>
          </w:p>
        </w:tc>
        <w:tc>
          <w:tcPr>
            <w:tcW w:w="261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39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9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39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年龄范围</w:t>
            </w:r>
          </w:p>
        </w:tc>
        <w:tc>
          <w:tcPr>
            <w:tcW w:w="39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就读年级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（功课辅导适用）</w:t>
            </w:r>
          </w:p>
        </w:tc>
        <w:tc>
          <w:tcPr>
            <w:tcW w:w="39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39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9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服务内容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服务时间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时至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时至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服务地点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具体地址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交通指引</w:t>
            </w:r>
          </w:p>
        </w:tc>
        <w:tc>
          <w:tcPr>
            <w:tcW w:w="50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服务注意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6520" w:type="dxa"/>
            <w:gridSpan w:val="5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16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注：请申请机构以附件形式提供</w:t>
            </w:r>
            <w:r>
              <w:rPr>
                <w:rFonts w:hint="eastAsia" w:ascii="仿宋_GB2312" w:eastAsia="仿宋_GB2312"/>
                <w:b/>
                <w:sz w:val="24"/>
              </w:rPr>
              <w:t>机构简介</w:t>
            </w:r>
            <w:r>
              <w:rPr>
                <w:rFonts w:hint="eastAsia" w:ascii="仿宋_GB2312" w:eastAsia="仿宋_GB2312"/>
                <w:sz w:val="24"/>
              </w:rPr>
              <w:t>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承诺</w:t>
            </w:r>
          </w:p>
        </w:tc>
        <w:tc>
          <w:tcPr>
            <w:tcW w:w="6140" w:type="dxa"/>
            <w:gridSpan w:val="4"/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机构承诺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本机构认可并遵守《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2018年专才义工服务联盟大行动合作说明</w:t>
            </w:r>
            <w:r>
              <w:rPr>
                <w:rFonts w:hint="eastAsia" w:ascii="仿宋_GB2312" w:eastAsia="仿宋_GB2312"/>
                <w:sz w:val="24"/>
              </w:rPr>
              <w:t>》，对以上信息的真实性负责。</w:t>
            </w:r>
          </w:p>
          <w:p>
            <w:pPr>
              <w:spacing w:line="40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机构负责人签名：         联系方式：</w:t>
            </w:r>
          </w:p>
          <w:p>
            <w:pPr>
              <w:spacing w:line="400" w:lineRule="exact"/>
              <w:ind w:firstLine="1080" w:firstLineChars="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480"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单位盖章：</w:t>
            </w:r>
          </w:p>
          <w:p>
            <w:pPr>
              <w:spacing w:line="400" w:lineRule="exact"/>
              <w:ind w:right="480" w:firstLine="4080" w:firstLineChars="1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主办方回复</w:t>
            </w:r>
          </w:p>
        </w:tc>
        <w:tc>
          <w:tcPr>
            <w:tcW w:w="6140" w:type="dxa"/>
            <w:gridSpan w:val="4"/>
            <w:shd w:val="clear" w:color="auto" w:fill="auto"/>
            <w:vAlign w:val="top"/>
          </w:tcPr>
          <w:p>
            <w:pPr>
              <w:spacing w:line="400" w:lineRule="exact"/>
              <w:ind w:right="480" w:firstLine="4080" w:firstLineChars="17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MillSshan</cp:lastModifiedBy>
  <dcterms:modified xsi:type="dcterms:W3CDTF">2018-07-20T01:18:47Z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