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“志暖夏凉”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关爱社区困难长者主题志愿服务活动</w:t>
      </w:r>
      <w:r>
        <w:rPr>
          <w:rFonts w:ascii="Times New Roman" w:hAnsi="Times New Roman" w:eastAsia="方正小标宋简体"/>
          <w:sz w:val="36"/>
          <w:szCs w:val="36"/>
        </w:rPr>
        <w:t>志愿者名单</w:t>
      </w:r>
    </w:p>
    <w:p>
      <w:pPr>
        <w:rPr>
          <w:rFonts w:ascii="Times New Roman" w:hAnsi="Times New Roman"/>
          <w:b/>
          <w:bCs/>
          <w:sz w:val="28"/>
          <w:szCs w:val="32"/>
        </w:rPr>
      </w:pPr>
    </w:p>
    <w:p>
      <w:pP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机构名称：               联系人: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32"/>
        </w:rPr>
        <w:t xml:space="preserve">        联系电话：</w:t>
      </w:r>
    </w:p>
    <w:tbl>
      <w:tblPr>
        <w:tblStyle w:val="4"/>
        <w:tblW w:w="8932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014"/>
        <w:gridCol w:w="1481"/>
        <w:gridCol w:w="2138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32"/>
                <w:lang w:val="en-US" w:eastAsia="zh-CN"/>
              </w:rPr>
              <w:t>时间银行志愿者编号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电话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kern w:val="0"/>
        <w:sz w:val="28"/>
        <w:szCs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2544445</wp:posOffset>
          </wp:positionH>
          <wp:positionV relativeFrom="paragraph">
            <wp:posOffset>-296545</wp:posOffset>
          </wp:positionV>
          <wp:extent cx="1862455" cy="420370"/>
          <wp:effectExtent l="0" t="0" r="4445" b="17780"/>
          <wp:wrapSquare wrapText="bothSides"/>
          <wp:docPr id="28" name="图片 28" descr="20200310154159_a12328@hix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20200310154159_a12328@hix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1132840</wp:posOffset>
          </wp:positionH>
          <wp:positionV relativeFrom="paragraph">
            <wp:posOffset>-296545</wp:posOffset>
          </wp:positionV>
          <wp:extent cx="714375" cy="428625"/>
          <wp:effectExtent l="0" t="0" r="9525" b="952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871E5"/>
    <w:rsid w:val="02A871E5"/>
    <w:rsid w:val="181B0449"/>
    <w:rsid w:val="299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2020-08-12T07:52:00Z</dcterms:created>
  <dc:creator>law</dc:creator>
  <cp:lastModifiedBy>law</cp:lastModifiedBy>
  <dcterms:modified xsi:type="dcterms:W3CDTF">2020-08-12T07:58:30Z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